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D386" w14:textId="77777777" w:rsidR="00816F85" w:rsidRDefault="00816F85" w:rsidP="00816F85">
      <w:pPr>
        <w:pStyle w:val="a3"/>
        <w:spacing w:before="240" w:beforeAutospacing="0" w:after="240" w:afterAutospacing="0"/>
        <w:jc w:val="center"/>
      </w:pPr>
      <w:r>
        <w:rPr>
          <w:color w:val="000000"/>
        </w:rPr>
        <w:t>Правила участия в акции </w:t>
      </w:r>
    </w:p>
    <w:p w14:paraId="7EF386E7" w14:textId="77777777" w:rsidR="00816F85" w:rsidRDefault="00816F85" w:rsidP="00816F85">
      <w:pPr>
        <w:pStyle w:val="a3"/>
        <w:spacing w:before="240" w:beforeAutospacing="0" w:after="240" w:afterAutospacing="0"/>
        <w:jc w:val="center"/>
      </w:pPr>
      <w:r>
        <w:rPr>
          <w:color w:val="000000"/>
        </w:rPr>
        <w:t>“Закажи консультацию по активации аккаунта PSN (USA) и получи подарочную карту от партнеров СДД”</w:t>
      </w:r>
    </w:p>
    <w:p w14:paraId="5F8B5A35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Организатор акции: ООО «СДД» (ИНН 7725299172)</w:t>
      </w:r>
    </w:p>
    <w:p w14:paraId="00107AB3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 xml:space="preserve">Место нахождения: </w:t>
      </w:r>
      <w:r>
        <w:rPr>
          <w:color w:val="000000"/>
          <w:sz w:val="22"/>
          <w:szCs w:val="22"/>
        </w:rPr>
        <w:t>115280, РОССИЯ, Г. МОСКВА, МУНИЦИПАЛЬНЫЙ ОКРУГ ДАНИЛОВСКИЙ ВН.ТЕР.Г., ЛЕНИНСКАЯ СЛОБОДА УЛ., Д. 26, СТР. 28, ПОМЕЩ. I, КОМ 78</w:t>
      </w:r>
    </w:p>
    <w:p w14:paraId="133FD788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Срок проведения акции с «01» июля 2022 г. по «31» декабря 2022 г. Организатор акции вправе досрочно приостановить проведение акции.</w:t>
      </w:r>
    </w:p>
    <w:p w14:paraId="133C4039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 xml:space="preserve">С целью участия в акции покупателю необходимо заказать консультацию по активации учетной записи PlayStation Store (USA) (Далее по тексту - </w:t>
      </w:r>
      <w:proofErr w:type="gramStart"/>
      <w:r>
        <w:rPr>
          <w:color w:val="000000"/>
        </w:rPr>
        <w:t>PSN)  (</w:t>
      </w:r>
      <w:proofErr w:type="gramEnd"/>
      <w:r>
        <w:rPr>
          <w:color w:val="000000"/>
        </w:rPr>
        <w:t>далее по тексту Правил - Консультация).</w:t>
      </w:r>
    </w:p>
    <w:p w14:paraId="0978743D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После получения оплаты Организатором акции, Участнику Акции предоставляются параметры доступа в личный кабинет. Для получения подарка и Консультации Участник Акции должен активировать личный кабинет.</w:t>
      </w:r>
    </w:p>
    <w:p w14:paraId="6D100BE9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Для получения Подарка:</w:t>
      </w:r>
    </w:p>
    <w:p w14:paraId="1BA5E9CB" w14:textId="77777777" w:rsidR="00816F85" w:rsidRDefault="00816F85" w:rsidP="00816F85">
      <w:pPr>
        <w:pStyle w:val="a3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подарочной карты с подпиской PlayStation Plus (USA) на 30 дней необходимо заказать и оплатить консультацию стоимостью </w:t>
      </w:r>
      <w:r>
        <w:rPr>
          <w:color w:val="000000"/>
          <w:shd w:val="clear" w:color="auto" w:fill="FFFFFF"/>
        </w:rPr>
        <w:t>1 590 р</w:t>
      </w:r>
      <w:r>
        <w:rPr>
          <w:color w:val="000000"/>
        </w:rPr>
        <w:t>ублей;</w:t>
      </w:r>
    </w:p>
    <w:p w14:paraId="4706D3A8" w14:textId="77777777" w:rsidR="00816F85" w:rsidRDefault="00816F85" w:rsidP="00816F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подарочной карты с подпиской PlayStation Plus (USA) на 90 дней необходимо заказать и оплатить консультацию стоимостью</w:t>
      </w:r>
      <w:r>
        <w:rPr>
          <w:color w:val="000000"/>
          <w:shd w:val="clear" w:color="auto" w:fill="FFFFFF"/>
        </w:rPr>
        <w:t xml:space="preserve"> 3 390</w:t>
      </w:r>
      <w:r>
        <w:rPr>
          <w:color w:val="000000"/>
        </w:rPr>
        <w:t xml:space="preserve"> рублей;</w:t>
      </w:r>
    </w:p>
    <w:p w14:paraId="6BF2B5BC" w14:textId="77777777" w:rsidR="00816F85" w:rsidRDefault="00816F85" w:rsidP="00816F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подарочной карты с подпиской PlayStation Plus (USA) на 365 дней необходимо заказать и оплатить консультацию стоимостью</w:t>
      </w:r>
      <w:r>
        <w:rPr>
          <w:color w:val="000000"/>
          <w:shd w:val="clear" w:color="auto" w:fill="FFFFFF"/>
        </w:rPr>
        <w:t xml:space="preserve"> 6 </w:t>
      </w:r>
      <w:proofErr w:type="gramStart"/>
      <w:r>
        <w:rPr>
          <w:color w:val="000000"/>
          <w:shd w:val="clear" w:color="auto" w:fill="FFFFFF"/>
        </w:rPr>
        <w:t>700  р</w:t>
      </w:r>
      <w:r>
        <w:rPr>
          <w:color w:val="000000"/>
        </w:rPr>
        <w:t>ублей</w:t>
      </w:r>
      <w:proofErr w:type="gramEnd"/>
      <w:r>
        <w:rPr>
          <w:color w:val="000000"/>
        </w:rPr>
        <w:t>;</w:t>
      </w:r>
    </w:p>
    <w:p w14:paraId="5932E81A" w14:textId="77777777" w:rsidR="00816F85" w:rsidRDefault="00816F85" w:rsidP="00816F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карты пополнения PSN на 25 </w:t>
      </w:r>
      <w:proofErr w:type="spellStart"/>
      <w:proofErr w:type="gramStart"/>
      <w:r>
        <w:rPr>
          <w:color w:val="000000"/>
        </w:rPr>
        <w:t>у.е</w:t>
      </w:r>
      <w:proofErr w:type="spellEnd"/>
      <w:proofErr w:type="gramEnd"/>
      <w:r>
        <w:rPr>
          <w:color w:val="000000"/>
        </w:rPr>
        <w:t xml:space="preserve"> .необходимо заказать и оплатить консультацию стоимостью</w:t>
      </w:r>
      <w:r>
        <w:rPr>
          <w:color w:val="000000"/>
          <w:shd w:val="clear" w:color="auto" w:fill="FFFFFF"/>
        </w:rPr>
        <w:t xml:space="preserve"> 2 990</w:t>
      </w:r>
      <w:r>
        <w:rPr>
          <w:color w:val="000000"/>
        </w:rPr>
        <w:t xml:space="preserve"> рублей;</w:t>
      </w:r>
    </w:p>
    <w:p w14:paraId="10FF2290" w14:textId="77777777" w:rsidR="00816F85" w:rsidRDefault="00816F85" w:rsidP="00816F8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карты пополнения PSN на 50 </w:t>
      </w:r>
      <w:proofErr w:type="gramStart"/>
      <w:r>
        <w:rPr>
          <w:color w:val="000000"/>
        </w:rPr>
        <w:t>у.е.</w:t>
      </w:r>
      <w:proofErr w:type="gramEnd"/>
      <w:r>
        <w:rPr>
          <w:color w:val="000000"/>
        </w:rPr>
        <w:t xml:space="preserve"> необходимо заказать и оплатить консультацию стоимостью </w:t>
      </w:r>
      <w:r>
        <w:rPr>
          <w:color w:val="000000"/>
          <w:shd w:val="clear" w:color="auto" w:fill="FFFFFF"/>
        </w:rPr>
        <w:t>5 600</w:t>
      </w:r>
      <w:r>
        <w:rPr>
          <w:color w:val="000000"/>
        </w:rPr>
        <w:t xml:space="preserve"> рублей;</w:t>
      </w:r>
    </w:p>
    <w:p w14:paraId="26DD9E1E" w14:textId="77777777" w:rsidR="00816F85" w:rsidRDefault="00816F85" w:rsidP="00816F85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карты пополнения PSN на 100 у.е. необходимо заказать и оплатить консультацию стоимостью </w:t>
      </w:r>
      <w:r>
        <w:rPr>
          <w:color w:val="000000"/>
          <w:shd w:val="clear" w:color="auto" w:fill="FFFFFF"/>
        </w:rPr>
        <w:t xml:space="preserve">10 </w:t>
      </w:r>
      <w:proofErr w:type="gramStart"/>
      <w:r>
        <w:rPr>
          <w:color w:val="000000"/>
          <w:shd w:val="clear" w:color="auto" w:fill="FFFFFF"/>
        </w:rPr>
        <w:t xml:space="preserve">790 </w:t>
      </w:r>
      <w:r>
        <w:rPr>
          <w:color w:val="000000"/>
        </w:rPr>
        <w:t> рублей</w:t>
      </w:r>
      <w:proofErr w:type="gramEnd"/>
      <w:r>
        <w:rPr>
          <w:color w:val="000000"/>
        </w:rPr>
        <w:t>.</w:t>
      </w:r>
    </w:p>
    <w:p w14:paraId="1F07BA65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Количество Подарков ограничено. Подарки предоставляют Партнеры Организатора Акции.</w:t>
      </w:r>
    </w:p>
    <w:p w14:paraId="068671D6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Решения Организатора по всем вопросам, связанным с проведением Акции, будут считаться окончательными и распространяться на всех Участников.</w:t>
      </w:r>
    </w:p>
    <w:p w14:paraId="6EC9DA9B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Организатор оставляет за собой право не вступать в переписку либо иные контакты с Участниками Акции, кроме случаев, предусмотренных настоящими Правилами.</w:t>
      </w:r>
    </w:p>
    <w:p w14:paraId="50D47188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Организатор не несет ответственности за:</w:t>
      </w:r>
    </w:p>
    <w:p w14:paraId="011446C0" w14:textId="77777777" w:rsidR="00816F85" w:rsidRDefault="00816F85" w:rsidP="00816F85">
      <w:pPr>
        <w:pStyle w:val="a3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Неполучение, в </w:t>
      </w:r>
      <w:proofErr w:type="gramStart"/>
      <w:r>
        <w:rPr>
          <w:color w:val="000000"/>
        </w:rPr>
        <w:t>т.ч.</w:t>
      </w:r>
      <w:proofErr w:type="gramEnd"/>
      <w:r>
        <w:rPr>
          <w:color w:val="000000"/>
        </w:rPr>
        <w:t xml:space="preserve"> в установленный срок от Участников документов, необходимых для получения Подарка, по техническим или иным причинам, не зависящим от Организатора;</w:t>
      </w:r>
    </w:p>
    <w:p w14:paraId="01EAED26" w14:textId="77777777" w:rsidR="00816F85" w:rsidRDefault="00816F85" w:rsidP="00816F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Сообщение Участниками неполных и /или неверных контактных и иных данных в соответствии с настоящими Правилами;</w:t>
      </w:r>
    </w:p>
    <w:p w14:paraId="2C988387" w14:textId="77777777" w:rsidR="00816F85" w:rsidRDefault="00816F85" w:rsidP="00816F8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Ошибки / сбои при передаче данных через Интернет или посредством факсимильной связи по вине организаций связи, в результате технических проблем и / или </w:t>
      </w:r>
      <w:r>
        <w:rPr>
          <w:color w:val="000000"/>
        </w:rPr>
        <w:lastRenderedPageBreak/>
        <w:t>мошенничества в сети Интернет, и / или каналов связи, используемых при проведении Акции, а также по иным причинам, не зависящим от Организатора;</w:t>
      </w:r>
    </w:p>
    <w:p w14:paraId="71FAA446" w14:textId="77777777" w:rsidR="00816F85" w:rsidRDefault="00816F85" w:rsidP="00816F85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Неисполнение / несвоевременное исполнение Участниками своих обязанностей, предусмотренных настоящими Правилами;</w:t>
      </w:r>
    </w:p>
    <w:p w14:paraId="377CF4E6" w14:textId="77777777" w:rsidR="00816F85" w:rsidRDefault="00816F85" w:rsidP="00816F85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Организатор имеет право по собственному усмотрению изменять Правила проведения Акции.</w:t>
      </w:r>
    </w:p>
    <w:p w14:paraId="0C6DC9E9" w14:textId="77777777" w:rsidR="008F6D51" w:rsidRDefault="008F6D51"/>
    <w:sectPr w:rsidR="008F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62A"/>
    <w:multiLevelType w:val="multilevel"/>
    <w:tmpl w:val="584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73C4"/>
    <w:multiLevelType w:val="multilevel"/>
    <w:tmpl w:val="D55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27535">
    <w:abstractNumId w:val="1"/>
  </w:num>
  <w:num w:numId="2" w16cid:durableId="121184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5"/>
    <w:rsid w:val="00816F85"/>
    <w:rsid w:val="008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8681"/>
  <w15:chartTrackingRefBased/>
  <w15:docId w15:val="{F7027D1F-10D7-471E-B594-8F28268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Урюпин</dc:creator>
  <cp:keywords/>
  <dc:description/>
  <cp:lastModifiedBy>Евгений Урюпин</cp:lastModifiedBy>
  <cp:revision>1</cp:revision>
  <dcterms:created xsi:type="dcterms:W3CDTF">2022-07-22T12:32:00Z</dcterms:created>
  <dcterms:modified xsi:type="dcterms:W3CDTF">2022-07-22T12:34:00Z</dcterms:modified>
</cp:coreProperties>
</file>